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BA6846" w:rsidRPr="00C840B9" w:rsidTr="00D70FAF">
        <w:trPr>
          <w:jc w:val="right"/>
        </w:trPr>
        <w:tc>
          <w:tcPr>
            <w:tcW w:w="4219" w:type="dxa"/>
          </w:tcPr>
          <w:p w:rsidR="00BA6846" w:rsidRPr="00C840B9" w:rsidRDefault="00BA6846" w:rsidP="00AB75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Приложение</w:t>
            </w:r>
            <w:r w:rsidR="006B4046">
              <w:rPr>
                <w:rFonts w:ascii="Times New Roman" w:eastAsia="Times New Roman" w:hAnsi="Times New Roman"/>
                <w:sz w:val="28"/>
                <w:szCs w:val="28"/>
              </w:rPr>
              <w:t xml:space="preserve"> 2</w:t>
            </w:r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 постановлению администрации городского округа Кинель</w:t>
            </w:r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Самарской области</w:t>
            </w:r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от _____________ № ________</w:t>
            </w:r>
          </w:p>
          <w:p w:rsidR="00BA6846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70FAF" w:rsidRPr="00C840B9" w:rsidTr="00D70FAF">
        <w:trPr>
          <w:jc w:val="right"/>
        </w:trPr>
        <w:tc>
          <w:tcPr>
            <w:tcW w:w="4219" w:type="dxa"/>
          </w:tcPr>
          <w:p w:rsidR="00D70FAF" w:rsidRPr="00C840B9" w:rsidRDefault="00D70FAF" w:rsidP="00AB7566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352" w:type="dxa"/>
          </w:tcPr>
          <w:p w:rsidR="00D70FAF" w:rsidRPr="00C840B9" w:rsidRDefault="00BA6846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 w:rsidR="00CE5A7D">
              <w:rPr>
                <w:rFonts w:ascii="Times New Roman" w:eastAsia="Times New Roman" w:hAnsi="Times New Roman"/>
                <w:sz w:val="28"/>
                <w:szCs w:val="28"/>
              </w:rPr>
              <w:t xml:space="preserve">Приложение </w:t>
            </w:r>
            <w:r w:rsidR="00D70FAF" w:rsidRPr="00C840B9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  <w:p w:rsidR="00D70FAF" w:rsidRPr="00C840B9" w:rsidRDefault="00D70FAF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к муниципальной программе</w:t>
            </w:r>
          </w:p>
          <w:p w:rsidR="00D70FAF" w:rsidRPr="00C840B9" w:rsidRDefault="00D70FAF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городского округа Кинель</w:t>
            </w:r>
          </w:p>
          <w:p w:rsidR="00D70FAF" w:rsidRPr="00C840B9" w:rsidRDefault="00D70FAF" w:rsidP="00AB7566">
            <w:pPr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Самарской области</w:t>
            </w:r>
          </w:p>
          <w:p w:rsidR="00D70FAF" w:rsidRPr="00C840B9" w:rsidRDefault="000E5148" w:rsidP="00AB75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«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Нравственно-патриотическое воспитание детей и молодежи </w:t>
            </w: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городского округа Кинель Сам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арской области на 2023 - 2025 годы</w:t>
            </w:r>
            <w:r w:rsidRPr="00C840B9">
              <w:rPr>
                <w:rFonts w:ascii="Times New Roman" w:eastAsia="Times New Roman" w:hAnsi="Times New Roman"/>
                <w:sz w:val="28"/>
                <w:szCs w:val="28"/>
              </w:rPr>
              <w:t>»</w:t>
            </w:r>
          </w:p>
        </w:tc>
      </w:tr>
    </w:tbl>
    <w:p w:rsidR="00CE5A7D" w:rsidRDefault="00CE5A7D" w:rsidP="00CE5A7D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A6900" w:rsidRPr="007A6900" w:rsidRDefault="00CE5A7D" w:rsidP="007A69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Мероприятия</w:t>
      </w:r>
      <w:r w:rsidR="007A69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6900" w:rsidRPr="007A6900">
        <w:rPr>
          <w:rFonts w:ascii="Times New Roman" w:hAnsi="Times New Roman" w:cs="Times New Roman"/>
          <w:b/>
          <w:sz w:val="28"/>
          <w:szCs w:val="28"/>
        </w:rPr>
        <w:t>муниципальной программ</w:t>
      </w:r>
      <w:r w:rsidR="007A6900">
        <w:rPr>
          <w:rFonts w:ascii="Times New Roman" w:hAnsi="Times New Roman" w:cs="Times New Roman"/>
          <w:b/>
          <w:sz w:val="28"/>
          <w:szCs w:val="28"/>
        </w:rPr>
        <w:t xml:space="preserve">ы </w:t>
      </w:r>
      <w:r w:rsidR="007A6900" w:rsidRPr="007A6900">
        <w:rPr>
          <w:rFonts w:ascii="Times New Roman" w:hAnsi="Times New Roman" w:cs="Times New Roman"/>
          <w:b/>
          <w:sz w:val="28"/>
          <w:szCs w:val="28"/>
        </w:rPr>
        <w:t xml:space="preserve">городского округа </w:t>
      </w:r>
      <w:proofErr w:type="spellStart"/>
      <w:r w:rsidR="007A6900" w:rsidRPr="007A6900"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 w:rsidR="007A69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6900" w:rsidRPr="007A6900">
        <w:rPr>
          <w:rFonts w:ascii="Times New Roman" w:hAnsi="Times New Roman" w:cs="Times New Roman"/>
          <w:b/>
          <w:sz w:val="28"/>
          <w:szCs w:val="28"/>
        </w:rPr>
        <w:t>Самарской области</w:t>
      </w:r>
    </w:p>
    <w:p w:rsidR="007A6900" w:rsidRDefault="007A6900" w:rsidP="007A69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900">
        <w:rPr>
          <w:rFonts w:ascii="Times New Roman" w:hAnsi="Times New Roman" w:cs="Times New Roman"/>
          <w:b/>
          <w:sz w:val="28"/>
          <w:szCs w:val="28"/>
        </w:rPr>
        <w:t xml:space="preserve">«Нравственно-патриотическое воспитание детей и молодежи городского </w:t>
      </w:r>
      <w:r>
        <w:rPr>
          <w:rFonts w:ascii="Times New Roman" w:hAnsi="Times New Roman" w:cs="Times New Roman"/>
          <w:b/>
          <w:sz w:val="28"/>
          <w:szCs w:val="28"/>
        </w:rPr>
        <w:t xml:space="preserve">округа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Кинель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Самарской области</w:t>
      </w:r>
    </w:p>
    <w:p w:rsidR="00D70FAF" w:rsidRPr="00CE5A7D" w:rsidRDefault="007A6900" w:rsidP="007A6900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6900">
        <w:rPr>
          <w:rFonts w:ascii="Times New Roman" w:hAnsi="Times New Roman" w:cs="Times New Roman"/>
          <w:b/>
          <w:sz w:val="28"/>
          <w:szCs w:val="28"/>
        </w:rPr>
        <w:t>на 2023 - 2025 годы»</w:t>
      </w:r>
    </w:p>
    <w:tbl>
      <w:tblPr>
        <w:tblpPr w:leftFromText="180" w:rightFromText="180" w:vertAnchor="text" w:tblpXSpec="center" w:tblpY="1"/>
        <w:tblOverlap w:val="never"/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68"/>
        <w:gridCol w:w="4962"/>
        <w:gridCol w:w="1207"/>
        <w:gridCol w:w="992"/>
        <w:gridCol w:w="993"/>
        <w:gridCol w:w="992"/>
        <w:gridCol w:w="3118"/>
        <w:gridCol w:w="2694"/>
      </w:tblGrid>
      <w:tr w:rsidR="00EC06D8" w:rsidRPr="000E5148" w:rsidTr="00EC06D8">
        <w:trPr>
          <w:trHeight w:val="557"/>
        </w:trPr>
        <w:tc>
          <w:tcPr>
            <w:tcW w:w="885" w:type="dxa"/>
            <w:gridSpan w:val="2"/>
            <w:vAlign w:val="center"/>
          </w:tcPr>
          <w:p w:rsidR="00EC06D8" w:rsidRPr="000E5148" w:rsidRDefault="00EC06D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4962" w:type="dxa"/>
            <w:vAlign w:val="center"/>
          </w:tcPr>
          <w:p w:rsidR="00EC06D8" w:rsidRPr="000E5148" w:rsidRDefault="00EC06D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207" w:type="dxa"/>
            <w:vAlign w:val="center"/>
          </w:tcPr>
          <w:p w:rsidR="00EC06D8" w:rsidRPr="000E5148" w:rsidRDefault="00EC06D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vAlign w:val="center"/>
          </w:tcPr>
          <w:p w:rsidR="00EC06D8" w:rsidRPr="000E5148" w:rsidRDefault="00EC06D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2023</w:t>
            </w:r>
          </w:p>
        </w:tc>
        <w:tc>
          <w:tcPr>
            <w:tcW w:w="993" w:type="dxa"/>
            <w:vAlign w:val="center"/>
          </w:tcPr>
          <w:p w:rsidR="00EC06D8" w:rsidRPr="000E5148" w:rsidRDefault="00EC06D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2024</w:t>
            </w:r>
          </w:p>
        </w:tc>
        <w:tc>
          <w:tcPr>
            <w:tcW w:w="992" w:type="dxa"/>
            <w:vAlign w:val="center"/>
          </w:tcPr>
          <w:p w:rsidR="00EC06D8" w:rsidRPr="000E5148" w:rsidRDefault="00EC06D8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2025</w:t>
            </w:r>
          </w:p>
        </w:tc>
        <w:tc>
          <w:tcPr>
            <w:tcW w:w="3118" w:type="dxa"/>
            <w:vAlign w:val="center"/>
          </w:tcPr>
          <w:p w:rsidR="00EC06D8" w:rsidRPr="00BF2E15" w:rsidRDefault="00BF2E15" w:rsidP="000E514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F2E15">
              <w:rPr>
                <w:rFonts w:ascii="Times New Roman" w:hAnsi="Times New Roman" w:cs="Times New Roman"/>
                <w:b/>
                <w:sz w:val="24"/>
                <w:szCs w:val="24"/>
              </w:rPr>
              <w:t>Главный распорядитель бюджетных средств</w:t>
            </w:r>
          </w:p>
        </w:tc>
        <w:tc>
          <w:tcPr>
            <w:tcW w:w="2694" w:type="dxa"/>
            <w:vAlign w:val="center"/>
          </w:tcPr>
          <w:p w:rsidR="00EC06D8" w:rsidRPr="000E5148" w:rsidRDefault="00EC06D8" w:rsidP="00EC06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EC06D8" w:rsidRPr="000E5148" w:rsidTr="00EC06D8">
        <w:trPr>
          <w:trHeight w:val="210"/>
        </w:trPr>
        <w:tc>
          <w:tcPr>
            <w:tcW w:w="15843" w:type="dxa"/>
            <w:gridSpan w:val="9"/>
            <w:vAlign w:val="center"/>
          </w:tcPr>
          <w:p w:rsidR="00EC06D8" w:rsidRPr="0083495A" w:rsidRDefault="00EC06D8" w:rsidP="0083495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3495A">
              <w:rPr>
                <w:rFonts w:ascii="Times New Roman" w:hAnsi="Times New Roman" w:cs="Times New Roman"/>
                <w:sz w:val="24"/>
                <w:szCs w:val="24"/>
              </w:rPr>
              <w:t>Вовлечение различных категорий молодежи в процессы социально-экономического, общественно-политического и социокультурного развития</w:t>
            </w:r>
          </w:p>
        </w:tc>
      </w:tr>
      <w:tr w:rsidR="00EC06D8" w:rsidRPr="000E5148" w:rsidTr="00533FF9">
        <w:trPr>
          <w:trHeight w:val="210"/>
        </w:trPr>
        <w:tc>
          <w:tcPr>
            <w:tcW w:w="885" w:type="dxa"/>
            <w:gridSpan w:val="2"/>
            <w:vAlign w:val="center"/>
          </w:tcPr>
          <w:p w:rsidR="00EC06D8" w:rsidRPr="000E5148" w:rsidRDefault="00EC06D8" w:rsidP="00EC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4962" w:type="dxa"/>
            <w:vAlign w:val="center"/>
          </w:tcPr>
          <w:p w:rsidR="00EC06D8" w:rsidRPr="000E5148" w:rsidRDefault="00EC06D8" w:rsidP="00EC06D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Работа межведомственного координационного совета по нравственно-патриотическому воспитанию городского округа</w:t>
            </w:r>
          </w:p>
        </w:tc>
        <w:tc>
          <w:tcPr>
            <w:tcW w:w="1207" w:type="dxa"/>
            <w:vAlign w:val="center"/>
          </w:tcPr>
          <w:p w:rsidR="00EC06D8" w:rsidRPr="000E5148" w:rsidRDefault="00EC06D8" w:rsidP="00EC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C06D8" w:rsidRPr="000E5148" w:rsidRDefault="00EC06D8" w:rsidP="00EC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EC06D8" w:rsidRPr="000E5148" w:rsidRDefault="00EC06D8" w:rsidP="00EC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EC06D8" w:rsidRPr="000E5148" w:rsidRDefault="00EC06D8" w:rsidP="00EC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EC06D8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EC06D8" w:rsidRPr="000E5148" w:rsidRDefault="00EC06D8" w:rsidP="00EC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Отдел молодежной политики управления культуры и молодежной политики администрации городского округа Кинель Самарской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области,</w:t>
            </w:r>
          </w:p>
          <w:p w:rsidR="00EC06D8" w:rsidRPr="000E5148" w:rsidRDefault="00EC06D8" w:rsidP="00EC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BF2E15" w:rsidRPr="000E5148" w:rsidTr="00533FF9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  <w:r w:rsidRPr="000E514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Разработка каталога учебно-методической литературы по патриотическому воспитанию: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нормативных актов по патриотическому воспитанию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сценариев, методических рекомендаций по празднованию знаменательных дат в истории России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BF2E15" w:rsidRPr="000E5148" w:rsidTr="00533FF9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мероприятий, посвященных Победе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советского народа над фашизмом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35,1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30,1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молодых»,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 территориальное управления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управления администрации городского округа Кинель</w:t>
            </w:r>
          </w:p>
        </w:tc>
      </w:tr>
      <w:tr w:rsidR="00EC06D8" w:rsidRPr="000E5148" w:rsidTr="00932420">
        <w:trPr>
          <w:trHeight w:val="210"/>
        </w:trPr>
        <w:tc>
          <w:tcPr>
            <w:tcW w:w="15843" w:type="dxa"/>
            <w:gridSpan w:val="9"/>
            <w:vAlign w:val="center"/>
          </w:tcPr>
          <w:p w:rsidR="00EC06D8" w:rsidRPr="0083495A" w:rsidRDefault="00EC06D8" w:rsidP="00EC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495A">
              <w:rPr>
                <w:rFonts w:ascii="Times New Roman" w:hAnsi="Times New Roman" w:cs="Times New Roman"/>
                <w:sz w:val="24"/>
                <w:szCs w:val="24"/>
              </w:rPr>
              <w:t>2. Развитие нравственно-патриотического воспитания детей и молодежи по направления деятельности</w:t>
            </w:r>
          </w:p>
        </w:tc>
      </w:tr>
      <w:tr w:rsidR="00EC06D8" w:rsidRPr="000E5148" w:rsidTr="001217BB">
        <w:trPr>
          <w:trHeight w:val="210"/>
        </w:trPr>
        <w:tc>
          <w:tcPr>
            <w:tcW w:w="15843" w:type="dxa"/>
            <w:gridSpan w:val="9"/>
            <w:vAlign w:val="center"/>
          </w:tcPr>
          <w:p w:rsidR="00EC06D8" w:rsidRDefault="00EC06D8" w:rsidP="00EC06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2.1. Духовно-нравственное направление</w:t>
            </w:r>
          </w:p>
        </w:tc>
      </w:tr>
      <w:tr w:rsidR="00BF2E15" w:rsidRPr="000E5148" w:rsidTr="00D31CCA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2.1.1.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марафона по уборке памятников и обелисков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молодых»,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Алексеевское  территориальное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управления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управления администрации городского округа Кинель</w:t>
            </w:r>
          </w:p>
        </w:tc>
      </w:tr>
      <w:tr w:rsidR="00BF2E15" w:rsidRPr="000E5148" w:rsidTr="00D31CCA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2.1.2.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Проведение традиционных всероссийских праздников: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пожилого человека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матери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отца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Международный день семьи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Защиты детей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единения народов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Управление культуры и молодежной политики администрации городского округа Кинель Самарской области,  МБУ ДМО «Альянс молодых»</w:t>
            </w:r>
          </w:p>
        </w:tc>
      </w:tr>
      <w:tr w:rsidR="00BF2E15" w:rsidRPr="000E5148" w:rsidTr="00D31CCA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2.1.3.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Акции милосердия: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«Добру нужно учиться»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«Мы рядом»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«Пусть он увидит солнце»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«Любящие родители»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«На дороге нет чужих детей»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BF2E15" w:rsidRPr="000E5148" w:rsidTr="00D31CCA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2.1.4.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конкурса творческих работ (сочинений, эссе и др.)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Алексеевское  территориальное управления администрации городского округа Кинель</w:t>
            </w:r>
          </w:p>
        </w:tc>
      </w:tr>
      <w:tr w:rsidR="00BF2E15" w:rsidRPr="000E5148" w:rsidTr="006877E0">
        <w:trPr>
          <w:trHeight w:val="210"/>
        </w:trPr>
        <w:tc>
          <w:tcPr>
            <w:tcW w:w="15843" w:type="dxa"/>
            <w:gridSpan w:val="9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 Военно-патриотическое направление</w:t>
            </w:r>
          </w:p>
        </w:tc>
      </w:tr>
      <w:tr w:rsidR="00BF2E15" w:rsidRPr="000E5148" w:rsidTr="00253368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2.2.1.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Проведение акций: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«Ветеран живет рядом»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«Ветеранам Великой Отечественной нашу заботу»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«Дети и взрослые против войн и насилия»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«Обелиск»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«Георгиевская ленточка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</w:t>
            </w:r>
          </w:p>
        </w:tc>
      </w:tr>
      <w:tr w:rsidR="00BF2E15" w:rsidRPr="000E5148" w:rsidTr="00253368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2.2.2.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встреч: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 ветеранами ВОВ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 тружениками тыла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с детьми военных лет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уроки мужества с участием ветеранов армии и флота, участников локальных военных конфликтов и антитеррористических операций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 МБУ ДМО «Альянс молодых»</w:t>
            </w:r>
          </w:p>
        </w:tc>
      </w:tr>
      <w:tr w:rsidR="00BF2E15" w:rsidRPr="000E5148" w:rsidTr="00253368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2.2.3.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Походы (очные и заочные):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дорогам Великой Отечественной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городам героям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местам великих сражений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По местам трудового подвига народа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BF2E15" w:rsidRPr="000E5148" w:rsidTr="00253368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2.2.4.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костра памяти (участники – детские и молодежные организации и объединения)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 МБУ ДМО «Альянс молодых»</w:t>
            </w:r>
          </w:p>
        </w:tc>
      </w:tr>
      <w:tr w:rsidR="00BF2E15" w:rsidRPr="000E5148" w:rsidTr="008B4BA6">
        <w:trPr>
          <w:trHeight w:val="271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молодежи в культурно-досуговые центры области и городского округа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 администрации городского округа Кинель,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МБУ ДМО «Альянс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молодых»</w:t>
            </w:r>
          </w:p>
        </w:tc>
      </w:tr>
      <w:tr w:rsidR="00BF2E15" w:rsidRPr="000E5148" w:rsidTr="00253368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2.2.6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декад, посвященных Дню Победы и Дню Защитника Отечества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42,9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35,9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Отдел молодежной политики,  МБУ ДМО «Альянс молодых»,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управление администрации городского округа Кинель</w:t>
            </w:r>
          </w:p>
        </w:tc>
      </w:tr>
      <w:tr w:rsidR="00BF2E15" w:rsidRPr="000E5148" w:rsidTr="00253368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поста №1 у Вечного огня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BF2E15" w:rsidRPr="000E5148" w:rsidTr="00253368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2.2.8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Вручение премии городского округа за успехи в патриотическом воспитании (для работников учреждений и организаций)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BF2E15" w:rsidRPr="000E5148" w:rsidTr="00767BA1">
        <w:trPr>
          <w:trHeight w:val="210"/>
        </w:trPr>
        <w:tc>
          <w:tcPr>
            <w:tcW w:w="15843" w:type="dxa"/>
            <w:gridSpan w:val="9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 Культурно-историческое направление</w:t>
            </w:r>
          </w:p>
        </w:tc>
      </w:tr>
      <w:tr w:rsidR="00BF2E15" w:rsidRPr="000E5148" w:rsidTr="000D0F17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2.3.1.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мероприятий, посвященных профессиональным праздникам: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космонавтики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пограничника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Полиции</w:t>
            </w:r>
          </w:p>
          <w:p w:rsidR="00BF2E15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Дню ВМФ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Дню ветеранов боевых действий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9,5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3,5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BF2E15" w:rsidRPr="000E5148" w:rsidTr="000D0F17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2.3.2.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Участие в областных профильных сменах и слетах юных патриотов на базе детских оздоровительных лагерей области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 МБУ ДМО «Альянс молодых»</w:t>
            </w:r>
          </w:p>
        </w:tc>
      </w:tr>
      <w:tr w:rsidR="00BF2E15" w:rsidRPr="000E5148" w:rsidTr="000D0F17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2.3.3.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Мероприятия приуроченное ко Дню пионерии «Мое пионерское прошлое»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BF2E15" w:rsidRPr="000E5148" w:rsidTr="000D0F17">
        <w:trPr>
          <w:trHeight w:val="210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2.3.4.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Проведение митингов, посвященных памятным историческим датам: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вывода войск из Афганистана»;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памяти и скорби»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76,5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37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19,6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26,9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BF2E15" w:rsidRPr="000E5148" w:rsidTr="00BF2E15">
        <w:trPr>
          <w:trHeight w:val="1718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2.3.5.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Вечер памяти Сергея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Кафидова</w:t>
            </w:r>
            <w:proofErr w:type="spellEnd"/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Алексеевское территориальное управление администрации городского округа Кинель</w:t>
            </w:r>
          </w:p>
        </w:tc>
      </w:tr>
      <w:tr w:rsidR="00BF2E15" w:rsidRPr="000E5148" w:rsidTr="000D0F17">
        <w:trPr>
          <w:trHeight w:val="633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Торжественное мероприятие, посвященное Дню Героев Отечества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9,1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6,1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F2E15" w:rsidRPr="000E5148" w:rsidTr="000D0F17">
        <w:trPr>
          <w:trHeight w:val="822"/>
        </w:trPr>
        <w:tc>
          <w:tcPr>
            <w:tcW w:w="885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2.3.7.</w:t>
            </w:r>
          </w:p>
        </w:tc>
        <w:tc>
          <w:tcPr>
            <w:tcW w:w="496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мероприятий, посвященных  памятным датам  и Дням воинской славы России</w:t>
            </w:r>
          </w:p>
        </w:tc>
        <w:tc>
          <w:tcPr>
            <w:tcW w:w="1207" w:type="dxa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15,6</w:t>
            </w:r>
          </w:p>
        </w:tc>
        <w:tc>
          <w:tcPr>
            <w:tcW w:w="992" w:type="dxa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12,6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3,0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BF2E15" w:rsidRPr="000E5148" w:rsidTr="004973B0">
        <w:trPr>
          <w:trHeight w:val="210"/>
        </w:trPr>
        <w:tc>
          <w:tcPr>
            <w:tcW w:w="15843" w:type="dxa"/>
            <w:gridSpan w:val="9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2.4. Гражданско-правовое направление</w:t>
            </w:r>
          </w:p>
        </w:tc>
      </w:tr>
      <w:tr w:rsidR="00BF2E15" w:rsidRPr="000E5148" w:rsidTr="005834AE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2.4.3.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грантового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конкурса социальных проектов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BF2E15" w:rsidRPr="000E5148" w:rsidTr="005834AE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2.4.4.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Проведение акций по повышению </w:t>
            </w: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lastRenderedPageBreak/>
              <w:t>гражданской активности молодежи: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народного единства»;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России»;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семьи, любви и верности»;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Российского флага»;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Победы»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«Вандализму – бой!»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Героев Отечества»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«День Военно-морского флота»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- Возложение цветов, погибшим в Кемерово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День неизвестного солдата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Отдел молодежной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политики,  МБУ ДМО «Альянс молодых»,   Алексеевское  территориальное управления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Усть-Кинельское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территориальное управления админис</w:t>
            </w:r>
            <w:r w:rsidR="008B4BA6">
              <w:rPr>
                <w:rFonts w:ascii="Times New Roman" w:hAnsi="Times New Roman" w:cs="Times New Roman"/>
                <w:sz w:val="24"/>
                <w:szCs w:val="24"/>
              </w:rPr>
              <w:t>трации городского округа Кинель</w:t>
            </w:r>
            <w:bookmarkStart w:id="0" w:name="_GoBack"/>
            <w:bookmarkEnd w:id="0"/>
          </w:p>
        </w:tc>
      </w:tr>
      <w:tr w:rsidR="00BF2E15" w:rsidRPr="000E5148" w:rsidTr="005834AE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2.4.5.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Встреча Главы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г.о.Кинель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 xml:space="preserve"> с членами семей военнослужащих в зоне СВО</w:t>
            </w:r>
          </w:p>
        </w:tc>
        <w:tc>
          <w:tcPr>
            <w:tcW w:w="1207" w:type="dxa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24,8</w:t>
            </w:r>
          </w:p>
        </w:tc>
        <w:tc>
          <w:tcPr>
            <w:tcW w:w="992" w:type="dxa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4,8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BF2E15" w:rsidRPr="000E5148" w:rsidTr="00EB25D4">
        <w:trPr>
          <w:trHeight w:val="210"/>
        </w:trPr>
        <w:tc>
          <w:tcPr>
            <w:tcW w:w="15843" w:type="dxa"/>
            <w:gridSpan w:val="9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 Военно-профессиональная ориентация и подготовка к военной службе</w:t>
            </w:r>
          </w:p>
        </w:tc>
      </w:tr>
      <w:tr w:rsidR="00BF2E15" w:rsidRPr="000E5148" w:rsidTr="004070AA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3.1.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Торжественные проводы в армию «Патриоты России»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МБУ ДМО «Альянс молодых»</w:t>
            </w:r>
          </w:p>
        </w:tc>
      </w:tr>
      <w:tr w:rsidR="00BF2E15" w:rsidRPr="000E5148" w:rsidTr="004070AA">
        <w:trPr>
          <w:trHeight w:val="847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3.2.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военно-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спортивных игр и многоборий: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«Школа безопасности»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 «Школа выживания»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ДМО «Альянс молодых»</w:t>
            </w:r>
          </w:p>
        </w:tc>
      </w:tr>
      <w:tr w:rsidR="00BF2E15" w:rsidRPr="000E5148" w:rsidTr="004070AA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3.3.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экскурсий допризывной молодежи в воинские части городского округа и области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Отдел молодежной политики,</w:t>
            </w:r>
          </w:p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МБУ ДМО «Альянс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молодых»</w:t>
            </w:r>
          </w:p>
        </w:tc>
      </w:tr>
      <w:tr w:rsidR="00BF2E15" w:rsidRPr="000E5148" w:rsidTr="004070AA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3.4.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военно-полевых сборов юношей - десятиклассников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тики,  МБУ ДМО «Альянс молодых»</w:t>
            </w:r>
          </w:p>
        </w:tc>
      </w:tr>
      <w:tr w:rsidR="00BF2E15" w:rsidRPr="000E5148" w:rsidTr="004070AA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3.5.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Городские соревнования по военно-прикладным видам спорта среди допризывной молодежи «Мы готовы!»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тики,  МБУ ДМО «Альянс молодых»</w:t>
            </w:r>
          </w:p>
        </w:tc>
      </w:tr>
      <w:tr w:rsidR="00BF2E15" w:rsidRPr="000E5148" w:rsidTr="004070AA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3.6.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Квалификационные соревнования среди юнармейцев городского округа Кинель Самарской области</w:t>
            </w:r>
          </w:p>
        </w:tc>
        <w:tc>
          <w:tcPr>
            <w:tcW w:w="1207" w:type="dxa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4,5</w:t>
            </w:r>
          </w:p>
        </w:tc>
        <w:tc>
          <w:tcPr>
            <w:tcW w:w="992" w:type="dxa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4,5</w:t>
            </w:r>
          </w:p>
        </w:tc>
        <w:tc>
          <w:tcPr>
            <w:tcW w:w="992" w:type="dxa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тики,  МБУ ДМО «Альянс молодых»</w:t>
            </w:r>
          </w:p>
        </w:tc>
      </w:tr>
      <w:tr w:rsidR="00BF2E15" w:rsidRPr="000E5148" w:rsidTr="004070AA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3.7.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0E5148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Конкурс «А ну-ка, парни»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Алексеевское  территориальное управления администрации городского округа Кинель</w:t>
            </w:r>
          </w:p>
        </w:tc>
      </w:tr>
      <w:tr w:rsidR="00BF2E15" w:rsidRPr="000E5148" w:rsidTr="00B414B3">
        <w:trPr>
          <w:trHeight w:val="210"/>
        </w:trPr>
        <w:tc>
          <w:tcPr>
            <w:tcW w:w="15843" w:type="dxa"/>
            <w:gridSpan w:val="9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 Координация деятельности общественных объединений и организаций по нравственно-патриотическому воспитанию детей и молодежи</w:t>
            </w:r>
          </w:p>
        </w:tc>
      </w:tr>
      <w:tr w:rsidR="00BF2E15" w:rsidRPr="000E5148" w:rsidTr="0006240D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4.1.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Материально-техническое обеспечение работы военно-патриотических клубов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(приобретение формы для ЮНАРМИИ, оплата орг. взноса на областных и всероссийских соревнованиях, приобретение инвентаря для проведения соревнований по военно-патриотическому воспитанию)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оборудования для проведения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практических занятий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политики, МАУК «Городской дом культуры» городского округа Кинель</w:t>
            </w:r>
          </w:p>
        </w:tc>
      </w:tr>
      <w:tr w:rsidR="00BF2E15" w:rsidRPr="000E5148" w:rsidTr="0006240D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4.2.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акций:</w:t>
            </w:r>
          </w:p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«Цветы для ветеранов»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BF2E15" w:rsidRPr="000E5148" w:rsidTr="00314D82">
        <w:trPr>
          <w:trHeight w:val="210"/>
        </w:trPr>
        <w:tc>
          <w:tcPr>
            <w:tcW w:w="15843" w:type="dxa"/>
            <w:gridSpan w:val="9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 Информационное обеспечение нравственно-патриотического воспитания детей и молодежи</w:t>
            </w:r>
          </w:p>
        </w:tc>
      </w:tr>
      <w:tr w:rsidR="00BF2E15" w:rsidRPr="000E5148" w:rsidTr="00CB3CEF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Информационное обеспечение «Молодежная политика» сайта городского округа Кинель по проблемам нравств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енно-патриотического воспитания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BF2E15" w:rsidRPr="000E5148" w:rsidTr="00CB3CEF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Организация информационного обмена между отделами молодежной политики городов области по вопросам нравственно-патриотического воспитания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BF2E15" w:rsidRPr="000E5148" w:rsidTr="00CB3CEF">
        <w:trPr>
          <w:trHeight w:val="210"/>
        </w:trPr>
        <w:tc>
          <w:tcPr>
            <w:tcW w:w="81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.3.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Изготовление и размещение информационных щитов, баннеров, растяжек по формированию и пропаганде позитивных общественных ценн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остей и нравственных ориентиров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BF2E15" w:rsidRPr="000E5148" w:rsidTr="00CB3CEF">
        <w:trPr>
          <w:trHeight w:val="210"/>
        </w:trPr>
        <w:tc>
          <w:tcPr>
            <w:tcW w:w="817" w:type="dxa"/>
            <w:vAlign w:val="center"/>
          </w:tcPr>
          <w:p w:rsidR="00BF2E15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5.4.</w:t>
            </w:r>
          </w:p>
        </w:tc>
        <w:tc>
          <w:tcPr>
            <w:tcW w:w="5030" w:type="dxa"/>
            <w:gridSpan w:val="2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Подготовка и издание аналитических материалов о деятельности и опыте работы патриотических клубов, движений, объединений, образовательных учреждений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правлени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администрации городского округа </w:t>
            </w:r>
            <w:proofErr w:type="spellStart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Кинель</w:t>
            </w:r>
            <w:proofErr w:type="spellEnd"/>
            <w:r w:rsidRPr="000E5148">
              <w:rPr>
                <w:rFonts w:ascii="Times New Roman" w:hAnsi="Times New Roman" w:cs="Times New Roman"/>
                <w:sz w:val="24"/>
                <w:szCs w:val="24"/>
              </w:rPr>
              <w:t xml:space="preserve"> Самарской области</w:t>
            </w:r>
          </w:p>
        </w:tc>
        <w:tc>
          <w:tcPr>
            <w:tcW w:w="2694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5148">
              <w:rPr>
                <w:rFonts w:ascii="Times New Roman" w:hAnsi="Times New Roman" w:cs="Times New Roman"/>
                <w:sz w:val="24"/>
                <w:szCs w:val="24"/>
              </w:rPr>
              <w:t>Отдел молодежной политики</w:t>
            </w:r>
          </w:p>
        </w:tc>
      </w:tr>
      <w:tr w:rsidR="00BF2E15" w:rsidRPr="000E5148" w:rsidTr="00EC06D8">
        <w:trPr>
          <w:trHeight w:val="210"/>
        </w:trPr>
        <w:tc>
          <w:tcPr>
            <w:tcW w:w="5847" w:type="dxa"/>
            <w:gridSpan w:val="3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207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305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0,0</w:t>
            </w:r>
          </w:p>
        </w:tc>
        <w:tc>
          <w:tcPr>
            <w:tcW w:w="993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105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992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100</w:t>
            </w:r>
            <w:r w:rsidRPr="000E5148">
              <w:rPr>
                <w:rFonts w:ascii="Times New Roman" w:hAnsi="Times New Roman" w:cs="Times New Roman"/>
                <w:b/>
                <w:sz w:val="24"/>
                <w:szCs w:val="24"/>
              </w:rPr>
              <w:t>,0</w:t>
            </w:r>
          </w:p>
        </w:tc>
        <w:tc>
          <w:tcPr>
            <w:tcW w:w="3118" w:type="dxa"/>
            <w:vAlign w:val="center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4" w:type="dxa"/>
          </w:tcPr>
          <w:p w:rsidR="00BF2E15" w:rsidRPr="000E5148" w:rsidRDefault="00BF2E15" w:rsidP="00BF2E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70FAF" w:rsidRPr="0049655F" w:rsidRDefault="00BA6846" w:rsidP="000E5148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».</w:t>
      </w:r>
    </w:p>
    <w:sectPr w:rsidR="00D70FAF" w:rsidRPr="0049655F" w:rsidSect="00D70F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27621E"/>
    <w:multiLevelType w:val="hybridMultilevel"/>
    <w:tmpl w:val="5782A0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33713E"/>
    <w:multiLevelType w:val="multilevel"/>
    <w:tmpl w:val="1B282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50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A365945"/>
    <w:multiLevelType w:val="hybridMultilevel"/>
    <w:tmpl w:val="E8B4FC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1F5F90"/>
    <w:multiLevelType w:val="multilevel"/>
    <w:tmpl w:val="D9308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eastAsia="Times New Roman" w:hint="default"/>
        <w:color w:val="auto"/>
        <w:sz w:val="28"/>
        <w:szCs w:val="28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58382489"/>
    <w:multiLevelType w:val="multilevel"/>
    <w:tmpl w:val="97E0F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64EC7B83"/>
    <w:multiLevelType w:val="hybridMultilevel"/>
    <w:tmpl w:val="775C8694"/>
    <w:lvl w:ilvl="0" w:tplc="6F6C25F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655F"/>
    <w:rsid w:val="000101E9"/>
    <w:rsid w:val="000525AE"/>
    <w:rsid w:val="000C4E72"/>
    <w:rsid w:val="000E5148"/>
    <w:rsid w:val="000E5D1D"/>
    <w:rsid w:val="000E600B"/>
    <w:rsid w:val="000F0F55"/>
    <w:rsid w:val="00107D81"/>
    <w:rsid w:val="001218EA"/>
    <w:rsid w:val="00142C87"/>
    <w:rsid w:val="001513DC"/>
    <w:rsid w:val="001658BD"/>
    <w:rsid w:val="001B10AE"/>
    <w:rsid w:val="001C7512"/>
    <w:rsid w:val="001D15E9"/>
    <w:rsid w:val="001F3815"/>
    <w:rsid w:val="001F7C4A"/>
    <w:rsid w:val="00215F32"/>
    <w:rsid w:val="00234586"/>
    <w:rsid w:val="0026196E"/>
    <w:rsid w:val="002E46A8"/>
    <w:rsid w:val="0030526E"/>
    <w:rsid w:val="00312B6B"/>
    <w:rsid w:val="00315E8A"/>
    <w:rsid w:val="003266CC"/>
    <w:rsid w:val="00350908"/>
    <w:rsid w:val="00361B25"/>
    <w:rsid w:val="00380632"/>
    <w:rsid w:val="00397B47"/>
    <w:rsid w:val="003A384A"/>
    <w:rsid w:val="003B1100"/>
    <w:rsid w:val="003E745D"/>
    <w:rsid w:val="003F6212"/>
    <w:rsid w:val="0040052C"/>
    <w:rsid w:val="0040075F"/>
    <w:rsid w:val="00404966"/>
    <w:rsid w:val="00406E95"/>
    <w:rsid w:val="00444807"/>
    <w:rsid w:val="00445BBD"/>
    <w:rsid w:val="00453DE4"/>
    <w:rsid w:val="004601F1"/>
    <w:rsid w:val="004767CC"/>
    <w:rsid w:val="00476C36"/>
    <w:rsid w:val="0048063A"/>
    <w:rsid w:val="0049430E"/>
    <w:rsid w:val="0049655F"/>
    <w:rsid w:val="004B3F0B"/>
    <w:rsid w:val="005355E5"/>
    <w:rsid w:val="00543E45"/>
    <w:rsid w:val="0057758B"/>
    <w:rsid w:val="0058643C"/>
    <w:rsid w:val="00596EE2"/>
    <w:rsid w:val="005B00DD"/>
    <w:rsid w:val="005B083A"/>
    <w:rsid w:val="005D2CF6"/>
    <w:rsid w:val="005E47FB"/>
    <w:rsid w:val="005F5703"/>
    <w:rsid w:val="00627E70"/>
    <w:rsid w:val="00643688"/>
    <w:rsid w:val="00681F39"/>
    <w:rsid w:val="006846A6"/>
    <w:rsid w:val="006B1372"/>
    <w:rsid w:val="006B4046"/>
    <w:rsid w:val="006E3D86"/>
    <w:rsid w:val="007007C6"/>
    <w:rsid w:val="00744EB0"/>
    <w:rsid w:val="00783939"/>
    <w:rsid w:val="00784B9B"/>
    <w:rsid w:val="007A6900"/>
    <w:rsid w:val="007E3D7D"/>
    <w:rsid w:val="007F6EC8"/>
    <w:rsid w:val="008057A1"/>
    <w:rsid w:val="00806AF6"/>
    <w:rsid w:val="0083495A"/>
    <w:rsid w:val="008659E0"/>
    <w:rsid w:val="008761FB"/>
    <w:rsid w:val="008B4BA6"/>
    <w:rsid w:val="008B733D"/>
    <w:rsid w:val="008C002E"/>
    <w:rsid w:val="008D2CA5"/>
    <w:rsid w:val="008E3F88"/>
    <w:rsid w:val="008F4DD9"/>
    <w:rsid w:val="00901CD9"/>
    <w:rsid w:val="00906DEB"/>
    <w:rsid w:val="00917E76"/>
    <w:rsid w:val="00953090"/>
    <w:rsid w:val="00956FF1"/>
    <w:rsid w:val="00991D18"/>
    <w:rsid w:val="009A459E"/>
    <w:rsid w:val="009B62CA"/>
    <w:rsid w:val="009C6B0A"/>
    <w:rsid w:val="009C77BC"/>
    <w:rsid w:val="009D0029"/>
    <w:rsid w:val="009E2D21"/>
    <w:rsid w:val="00A043DF"/>
    <w:rsid w:val="00A0761D"/>
    <w:rsid w:val="00A32895"/>
    <w:rsid w:val="00A51FCE"/>
    <w:rsid w:val="00A55A06"/>
    <w:rsid w:val="00A63540"/>
    <w:rsid w:val="00A84DBE"/>
    <w:rsid w:val="00AB5BCD"/>
    <w:rsid w:val="00AB7566"/>
    <w:rsid w:val="00B20AF4"/>
    <w:rsid w:val="00B32262"/>
    <w:rsid w:val="00B34A45"/>
    <w:rsid w:val="00B46F1A"/>
    <w:rsid w:val="00B60786"/>
    <w:rsid w:val="00B84B94"/>
    <w:rsid w:val="00BA6846"/>
    <w:rsid w:val="00BB130B"/>
    <w:rsid w:val="00BC439C"/>
    <w:rsid w:val="00BC513D"/>
    <w:rsid w:val="00BF2E15"/>
    <w:rsid w:val="00BF7CC3"/>
    <w:rsid w:val="00C00E61"/>
    <w:rsid w:val="00C11FFF"/>
    <w:rsid w:val="00C40035"/>
    <w:rsid w:val="00C840B9"/>
    <w:rsid w:val="00CA344F"/>
    <w:rsid w:val="00CB15F9"/>
    <w:rsid w:val="00CC15C8"/>
    <w:rsid w:val="00CC2DA6"/>
    <w:rsid w:val="00CE5A7D"/>
    <w:rsid w:val="00D13DB5"/>
    <w:rsid w:val="00D24FC2"/>
    <w:rsid w:val="00D26265"/>
    <w:rsid w:val="00D32F9C"/>
    <w:rsid w:val="00D36CE3"/>
    <w:rsid w:val="00D36FE6"/>
    <w:rsid w:val="00D4542B"/>
    <w:rsid w:val="00D52AC9"/>
    <w:rsid w:val="00D70FAF"/>
    <w:rsid w:val="00DA5304"/>
    <w:rsid w:val="00DE291F"/>
    <w:rsid w:val="00E22650"/>
    <w:rsid w:val="00E26912"/>
    <w:rsid w:val="00E4154A"/>
    <w:rsid w:val="00E514E2"/>
    <w:rsid w:val="00E743DD"/>
    <w:rsid w:val="00E86865"/>
    <w:rsid w:val="00E958A9"/>
    <w:rsid w:val="00EB307A"/>
    <w:rsid w:val="00EC06D8"/>
    <w:rsid w:val="00ED7DAA"/>
    <w:rsid w:val="00EF0477"/>
    <w:rsid w:val="00F046D4"/>
    <w:rsid w:val="00F1528D"/>
    <w:rsid w:val="00FA7B12"/>
    <w:rsid w:val="00FE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655F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rsid w:val="00AB7566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404966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40496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04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western">
    <w:name w:val="western"/>
    <w:basedOn w:val="a"/>
    <w:rsid w:val="00E514E2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D1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5E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655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9655F"/>
    <w:pPr>
      <w:ind w:left="720"/>
      <w:contextualSpacing/>
    </w:pPr>
    <w:rPr>
      <w:rFonts w:eastAsiaTheme="minorHAnsi"/>
      <w:lang w:eastAsia="en-US"/>
    </w:rPr>
  </w:style>
  <w:style w:type="paragraph" w:styleId="a5">
    <w:name w:val="Normal (Web)"/>
    <w:basedOn w:val="a"/>
    <w:rsid w:val="00AB7566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">
    <w:name w:val="Body Text 2"/>
    <w:basedOn w:val="a"/>
    <w:link w:val="20"/>
    <w:rsid w:val="00404966"/>
    <w:pPr>
      <w:spacing w:after="120" w:line="48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404966"/>
    <w:rPr>
      <w:rFonts w:ascii="Times New Roman" w:eastAsia="Times New Roman" w:hAnsi="Times New Roman" w:cs="Times New Roman"/>
      <w:sz w:val="28"/>
      <w:szCs w:val="20"/>
    </w:rPr>
  </w:style>
  <w:style w:type="paragraph" w:customStyle="1" w:styleId="ConsPlusNormal">
    <w:name w:val="ConsPlusNormal"/>
    <w:rsid w:val="0040496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western">
    <w:name w:val="western"/>
    <w:basedOn w:val="a"/>
    <w:rsid w:val="00E514E2"/>
    <w:pPr>
      <w:spacing w:before="280" w:after="119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1D15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D15E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783</TotalTime>
  <Pages>9</Pages>
  <Words>1921</Words>
  <Characters>10954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12850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user2</dc:creator>
  <cp:lastModifiedBy>Aleksandra</cp:lastModifiedBy>
  <cp:revision>11</cp:revision>
  <cp:lastPrinted>2025-03-12T08:14:00Z</cp:lastPrinted>
  <dcterms:created xsi:type="dcterms:W3CDTF">2023-12-26T10:59:00Z</dcterms:created>
  <dcterms:modified xsi:type="dcterms:W3CDTF">2025-03-12T08:29:00Z</dcterms:modified>
</cp:coreProperties>
</file>